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4C0F" w:rsidRPr="008C6ED4" w:rsidRDefault="008C6ED4" w:rsidP="008C6ED4">
      <w:pPr>
        <w:jc w:val="center"/>
        <w:rPr>
          <w:b/>
          <w:sz w:val="28"/>
          <w:szCs w:val="28"/>
          <w:lang w:val="en-US"/>
        </w:rPr>
      </w:pPr>
      <w:r w:rsidRPr="008C6ED4">
        <w:rPr>
          <w:b/>
          <w:noProof/>
          <w:sz w:val="28"/>
          <w:szCs w:val="28"/>
          <w:lang w:eastAsia="ru-RU"/>
        </w:rPr>
        <w:t>Сенсорное воспитание детей дошкольного возраста</w:t>
      </w:r>
    </w:p>
    <w:p w:rsidR="00BE4C0F" w:rsidRPr="00BE4C0F" w:rsidRDefault="00BE4C0F" w:rsidP="00BE4C0F">
      <w:pPr>
        <w:jc w:val="both"/>
        <w:rPr>
          <w:sz w:val="28"/>
          <w:szCs w:val="28"/>
        </w:rPr>
      </w:pPr>
      <w:r w:rsidRPr="0030770E">
        <w:rPr>
          <w:b/>
          <w:sz w:val="32"/>
          <w:szCs w:val="32"/>
        </w:rPr>
        <w:t>Сенсорное воспитание</w:t>
      </w:r>
      <w:r w:rsidRPr="00BE4C0F">
        <w:rPr>
          <w:sz w:val="28"/>
          <w:szCs w:val="28"/>
        </w:rPr>
        <w:t xml:space="preserve"> – целенаправленное совершенствование, развитие у детей сенсорных процессов (ощущений, восприятий, представлений)</w:t>
      </w:r>
    </w:p>
    <w:p w:rsidR="00BE4C0F" w:rsidRPr="008C6ED4" w:rsidRDefault="00BE4C0F" w:rsidP="00BE4C0F">
      <w:pPr>
        <w:jc w:val="both"/>
        <w:rPr>
          <w:sz w:val="28"/>
          <w:szCs w:val="28"/>
        </w:rPr>
      </w:pPr>
      <w:r w:rsidRPr="00BE4C0F">
        <w:rPr>
          <w:sz w:val="28"/>
          <w:szCs w:val="28"/>
        </w:rPr>
        <w:t>Цель сенсорного воспитания - формирование сенсорных способностей у малышей.</w:t>
      </w:r>
    </w:p>
    <w:p w:rsidR="00BE4C0F" w:rsidRPr="008C6ED4" w:rsidRDefault="00BE4C0F" w:rsidP="00BE4C0F">
      <w:pPr>
        <w:jc w:val="both"/>
        <w:rPr>
          <w:b/>
          <w:sz w:val="28"/>
          <w:szCs w:val="28"/>
        </w:rPr>
      </w:pPr>
      <w:r w:rsidRPr="00BE4C0F">
        <w:rPr>
          <w:b/>
          <w:sz w:val="28"/>
          <w:szCs w:val="28"/>
        </w:rPr>
        <w:t xml:space="preserve">                                    Что такое сенсорные способности детей?</w:t>
      </w:r>
    </w:p>
    <w:p w:rsidR="00BE4C0F" w:rsidRPr="00BE4C0F" w:rsidRDefault="00BE4C0F" w:rsidP="00BE4C0F">
      <w:pPr>
        <w:jc w:val="both"/>
        <w:rPr>
          <w:sz w:val="28"/>
          <w:szCs w:val="28"/>
        </w:rPr>
      </w:pPr>
      <w:r w:rsidRPr="00BE4C0F">
        <w:rPr>
          <w:sz w:val="28"/>
          <w:szCs w:val="28"/>
        </w:rPr>
        <w:t xml:space="preserve">Сенсорные способности - способности, проявляющиеся в </w:t>
      </w:r>
      <w:r w:rsidR="008C6ED4" w:rsidRPr="00BE4C0F">
        <w:rPr>
          <w:sz w:val="28"/>
          <w:szCs w:val="28"/>
        </w:rPr>
        <w:t>области восприятия</w:t>
      </w:r>
      <w:r w:rsidR="008C6ED4">
        <w:rPr>
          <w:sz w:val="28"/>
          <w:szCs w:val="28"/>
        </w:rPr>
        <w:t xml:space="preserve"> предметов</w:t>
      </w:r>
      <w:r>
        <w:rPr>
          <w:sz w:val="28"/>
          <w:szCs w:val="28"/>
        </w:rPr>
        <w:t xml:space="preserve"> и их свойств. </w:t>
      </w:r>
    </w:p>
    <w:p w:rsidR="00BE4C0F" w:rsidRPr="00BE4C0F" w:rsidRDefault="00BE4C0F" w:rsidP="00BE4C0F">
      <w:pPr>
        <w:jc w:val="both"/>
        <w:rPr>
          <w:sz w:val="28"/>
          <w:szCs w:val="28"/>
        </w:rPr>
      </w:pPr>
      <w:r w:rsidRPr="00BE4C0F">
        <w:rPr>
          <w:sz w:val="28"/>
          <w:szCs w:val="28"/>
        </w:rPr>
        <w:t xml:space="preserve"> Как известно, восприятие - первая ступень познания мира, на основе его образов строятся память, мышление, воображение.</w:t>
      </w:r>
    </w:p>
    <w:p w:rsidR="00BE4C0F" w:rsidRDefault="00BE4C0F" w:rsidP="00BE4C0F">
      <w:pPr>
        <w:jc w:val="both"/>
        <w:rPr>
          <w:sz w:val="28"/>
          <w:szCs w:val="28"/>
        </w:rPr>
      </w:pPr>
      <w:r w:rsidRPr="00BE4C0F">
        <w:rPr>
          <w:sz w:val="28"/>
          <w:szCs w:val="28"/>
        </w:rPr>
        <w:t>Сенсорные способности составляют  фундамент  умственного развития  ребенка.</w:t>
      </w:r>
    </w:p>
    <w:p w:rsidR="00BE4C0F" w:rsidRPr="00BE4C0F" w:rsidRDefault="0030770E" w:rsidP="00BE4C0F">
      <w:pPr>
        <w:jc w:val="both"/>
        <w:rPr>
          <w:b/>
          <w:sz w:val="40"/>
          <w:szCs w:val="40"/>
        </w:rPr>
      </w:pPr>
      <w:r>
        <w:rPr>
          <w:sz w:val="28"/>
          <w:szCs w:val="28"/>
        </w:rPr>
        <w:t xml:space="preserve">                                                     </w:t>
      </w:r>
      <w:r w:rsidR="00BE4C0F" w:rsidRPr="00BE4C0F">
        <w:rPr>
          <w:b/>
          <w:sz w:val="40"/>
          <w:szCs w:val="40"/>
        </w:rPr>
        <w:t>Младшая  группа</w:t>
      </w:r>
    </w:p>
    <w:p w:rsidR="00BE4C0F" w:rsidRPr="00BE4C0F" w:rsidRDefault="00BE4C0F" w:rsidP="00BE4C0F">
      <w:pPr>
        <w:jc w:val="both"/>
        <w:rPr>
          <w:sz w:val="28"/>
          <w:szCs w:val="28"/>
        </w:rPr>
      </w:pPr>
      <w:r w:rsidRPr="00BE4C0F">
        <w:rPr>
          <w:sz w:val="28"/>
          <w:szCs w:val="28"/>
        </w:rPr>
        <w:t xml:space="preserve">       Программа сенсорного воспитания в младшей группе предполагает развитие общих сенсорных способностей, это - использование сенсорных эталонов. Сенсорные эталоны - это общепринятые образцы </w:t>
      </w:r>
      <w:r w:rsidR="008C6ED4" w:rsidRPr="00BE4C0F">
        <w:rPr>
          <w:sz w:val="28"/>
          <w:szCs w:val="28"/>
        </w:rPr>
        <w:t>внешних свойств</w:t>
      </w:r>
      <w:r w:rsidRPr="00BE4C0F">
        <w:rPr>
          <w:sz w:val="28"/>
          <w:szCs w:val="28"/>
        </w:rPr>
        <w:t xml:space="preserve"> предметов. </w:t>
      </w:r>
    </w:p>
    <w:p w:rsidR="00BE4C0F" w:rsidRPr="00BE4C0F" w:rsidRDefault="00BE4C0F" w:rsidP="00BE4C0F">
      <w:pPr>
        <w:jc w:val="both"/>
        <w:rPr>
          <w:sz w:val="28"/>
          <w:szCs w:val="28"/>
        </w:rPr>
      </w:pPr>
      <w:r w:rsidRPr="00BE4C0F">
        <w:rPr>
          <w:sz w:val="28"/>
          <w:szCs w:val="28"/>
        </w:rPr>
        <w:t xml:space="preserve">                                            </w:t>
      </w:r>
      <w:r w:rsidRPr="0030770E">
        <w:rPr>
          <w:sz w:val="28"/>
          <w:szCs w:val="28"/>
          <w:u w:val="single"/>
        </w:rPr>
        <w:t>«Цвет, форма, величина</w:t>
      </w:r>
      <w:r w:rsidRPr="00BE4C0F">
        <w:rPr>
          <w:sz w:val="28"/>
          <w:szCs w:val="28"/>
        </w:rPr>
        <w:t>»</w:t>
      </w:r>
    </w:p>
    <w:p w:rsidR="00BE4C0F" w:rsidRPr="008C6ED4" w:rsidRDefault="00BE4C0F" w:rsidP="00BE4C0F">
      <w:pPr>
        <w:jc w:val="both"/>
        <w:rPr>
          <w:sz w:val="28"/>
          <w:szCs w:val="28"/>
        </w:rPr>
      </w:pPr>
      <w:r w:rsidRPr="00BE4C0F">
        <w:rPr>
          <w:sz w:val="28"/>
          <w:szCs w:val="28"/>
        </w:rPr>
        <w:t xml:space="preserve">  В этом возрасте ребенок знакомится с такими образцами, как семь цветов спектра (красный, оранжевый, желтый, зеленый, голубой, синий, фиолетовый), пять геометрических фигур (круг, квадрат, треугольник, овал, прямоугольник), три градации </w:t>
      </w:r>
      <w:r w:rsidR="008C6ED4" w:rsidRPr="00BE4C0F">
        <w:rPr>
          <w:sz w:val="28"/>
          <w:szCs w:val="28"/>
        </w:rPr>
        <w:t>величины (</w:t>
      </w:r>
      <w:r w:rsidRPr="00BE4C0F">
        <w:rPr>
          <w:sz w:val="28"/>
          <w:szCs w:val="28"/>
        </w:rPr>
        <w:t>большой, средний, маленький).</w:t>
      </w:r>
    </w:p>
    <w:p w:rsidR="00BE4C0F" w:rsidRPr="00BE4C0F" w:rsidRDefault="00BE4C0F" w:rsidP="00BE4C0F">
      <w:pPr>
        <w:jc w:val="both"/>
        <w:rPr>
          <w:sz w:val="28"/>
          <w:szCs w:val="28"/>
        </w:rPr>
      </w:pPr>
      <w:r w:rsidRPr="00BE4C0F">
        <w:rPr>
          <w:sz w:val="28"/>
          <w:szCs w:val="28"/>
        </w:rPr>
        <w:t>В овладении сенсорными эталонами как средством восприятия можно выделить несколько  этапов:</w:t>
      </w:r>
    </w:p>
    <w:p w:rsidR="00BE4C0F" w:rsidRPr="00BE4C0F" w:rsidRDefault="00BE4C0F" w:rsidP="00BE4C0F">
      <w:pPr>
        <w:jc w:val="both"/>
        <w:rPr>
          <w:sz w:val="28"/>
          <w:szCs w:val="28"/>
        </w:rPr>
      </w:pPr>
      <w:r w:rsidRPr="00BE4C0F">
        <w:rPr>
          <w:b/>
          <w:sz w:val="28"/>
          <w:szCs w:val="28"/>
        </w:rPr>
        <w:t>1-й этап</w:t>
      </w:r>
      <w:r w:rsidRPr="00BE4C0F">
        <w:rPr>
          <w:sz w:val="28"/>
          <w:szCs w:val="28"/>
        </w:rPr>
        <w:t xml:space="preserve"> - появление предметных </w:t>
      </w:r>
      <w:proofErr w:type="spellStart"/>
      <w:r w:rsidRPr="00BE4C0F">
        <w:rPr>
          <w:sz w:val="28"/>
          <w:szCs w:val="28"/>
        </w:rPr>
        <w:t>предэталонов</w:t>
      </w:r>
      <w:proofErr w:type="spellEnd"/>
      <w:r w:rsidRPr="00BE4C0F">
        <w:rPr>
          <w:sz w:val="28"/>
          <w:szCs w:val="28"/>
        </w:rPr>
        <w:t>, когда при восприятии одного предмета другой используется в качестве образца (например, треугольные предметы называют крышами).  Обычно это происходит на третьем году.</w:t>
      </w:r>
    </w:p>
    <w:p w:rsidR="00BE4C0F" w:rsidRPr="00BE4C0F" w:rsidRDefault="00BE4C0F" w:rsidP="00BE4C0F">
      <w:pPr>
        <w:jc w:val="both"/>
        <w:rPr>
          <w:sz w:val="28"/>
          <w:szCs w:val="28"/>
        </w:rPr>
      </w:pPr>
      <w:r w:rsidRPr="00BE4C0F">
        <w:rPr>
          <w:b/>
          <w:sz w:val="28"/>
          <w:szCs w:val="28"/>
        </w:rPr>
        <w:t>2-й этап</w:t>
      </w:r>
      <w:r w:rsidRPr="00BE4C0F">
        <w:rPr>
          <w:sz w:val="28"/>
          <w:szCs w:val="28"/>
        </w:rPr>
        <w:t xml:space="preserve"> - переход от использования </w:t>
      </w:r>
      <w:proofErr w:type="spellStart"/>
      <w:r w:rsidRPr="00BE4C0F">
        <w:rPr>
          <w:sz w:val="28"/>
          <w:szCs w:val="28"/>
        </w:rPr>
        <w:t>предэталонов</w:t>
      </w:r>
      <w:proofErr w:type="spellEnd"/>
      <w:r w:rsidRPr="00BE4C0F">
        <w:rPr>
          <w:sz w:val="28"/>
          <w:szCs w:val="28"/>
        </w:rPr>
        <w:t xml:space="preserve"> к применению собственно эталонов; средствами восприятия выступают уже не конкретные предметы, а образцы их свойств (основные цвета спектра, геометрические фигуры, градации величины).</w:t>
      </w:r>
    </w:p>
    <w:p w:rsidR="00BE4C0F" w:rsidRPr="008C6ED4" w:rsidRDefault="00BE4C0F" w:rsidP="00BE4C0F">
      <w:pPr>
        <w:jc w:val="both"/>
        <w:rPr>
          <w:sz w:val="28"/>
          <w:szCs w:val="28"/>
        </w:rPr>
      </w:pPr>
      <w:r w:rsidRPr="00BE4C0F">
        <w:rPr>
          <w:b/>
          <w:sz w:val="28"/>
          <w:szCs w:val="28"/>
        </w:rPr>
        <w:t>3-й этап</w:t>
      </w:r>
      <w:r w:rsidRPr="00BE4C0F">
        <w:rPr>
          <w:sz w:val="28"/>
          <w:szCs w:val="28"/>
        </w:rPr>
        <w:t xml:space="preserve"> - знакомство с оттенками цветовых тонов, вариантами геометрических фигур, отдельными </w:t>
      </w:r>
      <w:r w:rsidR="008C6ED4" w:rsidRPr="00BE4C0F">
        <w:rPr>
          <w:sz w:val="28"/>
          <w:szCs w:val="28"/>
        </w:rPr>
        <w:t>параметрами величины</w:t>
      </w:r>
      <w:r w:rsidRPr="00BE4C0F">
        <w:rPr>
          <w:sz w:val="28"/>
          <w:szCs w:val="28"/>
        </w:rPr>
        <w:t>.</w:t>
      </w:r>
    </w:p>
    <w:p w:rsidR="00BE4C0F" w:rsidRPr="00BE4C0F" w:rsidRDefault="00BE4C0F" w:rsidP="00BE4C0F">
      <w:pPr>
        <w:jc w:val="center"/>
        <w:rPr>
          <w:b/>
          <w:sz w:val="40"/>
          <w:szCs w:val="40"/>
        </w:rPr>
      </w:pPr>
      <w:r w:rsidRPr="00BE4C0F">
        <w:rPr>
          <w:b/>
          <w:sz w:val="40"/>
          <w:szCs w:val="40"/>
        </w:rPr>
        <w:t>Средняя группа</w:t>
      </w:r>
    </w:p>
    <w:p w:rsidR="00BE4C0F" w:rsidRPr="00BE4C0F" w:rsidRDefault="00BE4C0F" w:rsidP="00BE4C0F">
      <w:pPr>
        <w:jc w:val="both"/>
        <w:rPr>
          <w:sz w:val="28"/>
          <w:szCs w:val="28"/>
        </w:rPr>
      </w:pPr>
      <w:r w:rsidRPr="00BE4C0F">
        <w:rPr>
          <w:sz w:val="28"/>
          <w:szCs w:val="28"/>
        </w:rPr>
        <w:lastRenderedPageBreak/>
        <w:t xml:space="preserve">       В средней группе дошкольники продолжают знакомиться с цветами спектра и их оттенками по светлоте, используют полученные знания при определении цвета предметов.</w:t>
      </w:r>
      <w:r w:rsidRPr="00BE4C0F">
        <w:rPr>
          <w:sz w:val="28"/>
          <w:szCs w:val="28"/>
          <w:lang w:val="en-US"/>
        </w:rPr>
        <w:t> </w:t>
      </w:r>
      <w:r w:rsidRPr="00BE4C0F">
        <w:rPr>
          <w:sz w:val="28"/>
          <w:szCs w:val="28"/>
        </w:rPr>
        <w:t xml:space="preserve"> Усваивают названия</w:t>
      </w:r>
      <w:r w:rsidRPr="00BE4C0F">
        <w:rPr>
          <w:sz w:val="28"/>
          <w:szCs w:val="28"/>
          <w:lang w:val="en-US"/>
        </w:rPr>
        <w:t> </w:t>
      </w:r>
      <w:r w:rsidRPr="00BE4C0F">
        <w:rPr>
          <w:sz w:val="28"/>
          <w:szCs w:val="28"/>
        </w:rPr>
        <w:t xml:space="preserve"> цветов с указанием светлоты, четче ориентируются в расположении цветовых тонов в спектре и их взаимосвязях, выделяют голубой и розовый  цвет и путем экспериментирования осваивают возможности смешения цветов на палитре.</w:t>
      </w:r>
    </w:p>
    <w:p w:rsidR="00BE4C0F" w:rsidRPr="00BE4C0F" w:rsidRDefault="00BE4C0F" w:rsidP="00BE4C0F">
      <w:pPr>
        <w:jc w:val="both"/>
        <w:rPr>
          <w:sz w:val="28"/>
          <w:szCs w:val="28"/>
        </w:rPr>
      </w:pPr>
      <w:r w:rsidRPr="00BE4C0F">
        <w:rPr>
          <w:sz w:val="28"/>
          <w:szCs w:val="28"/>
          <w:lang w:val="en-US"/>
        </w:rPr>
        <w:t> </w:t>
      </w:r>
      <w:r w:rsidRPr="00BE4C0F">
        <w:rPr>
          <w:sz w:val="28"/>
          <w:szCs w:val="28"/>
        </w:rPr>
        <w:t xml:space="preserve">Знакомство с формой предполагает введение дополнительно к пяти уже известным фигурам  новых фигур (трапеция, ромб, многоугольник). </w:t>
      </w:r>
    </w:p>
    <w:p w:rsidR="00BE4C0F" w:rsidRDefault="00BE4C0F" w:rsidP="00BE4C0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BE4C0F">
        <w:rPr>
          <w:sz w:val="28"/>
          <w:szCs w:val="28"/>
        </w:rPr>
        <w:t>Дети продолжают учиться анализировать</w:t>
      </w:r>
      <w:r w:rsidRPr="00BE4C0F">
        <w:rPr>
          <w:sz w:val="28"/>
          <w:szCs w:val="28"/>
          <w:lang w:val="en-US"/>
        </w:rPr>
        <w:t> </w:t>
      </w:r>
      <w:r w:rsidRPr="00BE4C0F">
        <w:rPr>
          <w:sz w:val="28"/>
          <w:szCs w:val="28"/>
        </w:rPr>
        <w:t xml:space="preserve"> изображение предметов разной  формы и воссоздавать ее из частей.</w:t>
      </w:r>
    </w:p>
    <w:p w:rsidR="00BE4C0F" w:rsidRPr="008C6ED4" w:rsidRDefault="0030770E" w:rsidP="00BE4C0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BE4C0F" w:rsidRPr="00BE4C0F">
        <w:rPr>
          <w:sz w:val="28"/>
          <w:szCs w:val="28"/>
        </w:rPr>
        <w:t xml:space="preserve">При знакомстве с величиной рекомендуются более сложные, чем в предыдущей возрастной группе задания на выделение высоты, ширины и других параметров величины.  Широко используются </w:t>
      </w:r>
      <w:r w:rsidR="008C6ED4" w:rsidRPr="00BE4C0F">
        <w:rPr>
          <w:sz w:val="28"/>
          <w:szCs w:val="28"/>
        </w:rPr>
        <w:t>комплексные задания</w:t>
      </w:r>
      <w:r w:rsidR="00BE4C0F" w:rsidRPr="00BE4C0F">
        <w:rPr>
          <w:sz w:val="28"/>
          <w:szCs w:val="28"/>
        </w:rPr>
        <w:t xml:space="preserve">, в основном это игры, в которых надо ориентироваться на два </w:t>
      </w:r>
      <w:r w:rsidR="00BE4C0F">
        <w:rPr>
          <w:sz w:val="28"/>
          <w:szCs w:val="28"/>
        </w:rPr>
        <w:t xml:space="preserve">или три </w:t>
      </w:r>
      <w:r w:rsidR="008C6ED4">
        <w:rPr>
          <w:sz w:val="28"/>
          <w:szCs w:val="28"/>
        </w:rPr>
        <w:t>признака одновременно</w:t>
      </w:r>
      <w:r w:rsidR="00BE4C0F">
        <w:rPr>
          <w:sz w:val="28"/>
          <w:szCs w:val="28"/>
        </w:rPr>
        <w:t>.</w:t>
      </w:r>
    </w:p>
    <w:p w:rsidR="00BE4C0F" w:rsidRPr="00BE4C0F" w:rsidRDefault="00BE4C0F" w:rsidP="00BE4C0F">
      <w:pPr>
        <w:jc w:val="both"/>
        <w:rPr>
          <w:sz w:val="28"/>
          <w:szCs w:val="28"/>
        </w:rPr>
      </w:pPr>
      <w:r w:rsidRPr="00BE4C0F">
        <w:rPr>
          <w:sz w:val="28"/>
          <w:szCs w:val="28"/>
        </w:rPr>
        <w:t xml:space="preserve">  В этой группе задания по сенсорике не являются сложными для детей и в основном выносятся в свободную деятельность. </w:t>
      </w:r>
    </w:p>
    <w:p w:rsidR="00BE4C0F" w:rsidRDefault="00BE4C0F" w:rsidP="00BE4C0F">
      <w:pPr>
        <w:jc w:val="both"/>
        <w:rPr>
          <w:sz w:val="28"/>
          <w:szCs w:val="28"/>
        </w:rPr>
      </w:pPr>
      <w:r w:rsidRPr="00BE4C0F">
        <w:rPr>
          <w:sz w:val="28"/>
          <w:szCs w:val="28"/>
        </w:rPr>
        <w:t xml:space="preserve">  Задача </w:t>
      </w:r>
      <w:r w:rsidR="008C6ED4" w:rsidRPr="00BE4C0F">
        <w:rPr>
          <w:sz w:val="28"/>
          <w:szCs w:val="28"/>
        </w:rPr>
        <w:t>педагога -</w:t>
      </w:r>
      <w:r w:rsidRPr="00BE4C0F">
        <w:rPr>
          <w:sz w:val="28"/>
          <w:szCs w:val="28"/>
        </w:rPr>
        <w:t xml:space="preserve"> создать условия, когда дети могут самостоятельно </w:t>
      </w:r>
      <w:r w:rsidR="008C6ED4" w:rsidRPr="00BE4C0F">
        <w:rPr>
          <w:sz w:val="28"/>
          <w:szCs w:val="28"/>
        </w:rPr>
        <w:t>экспериментировать или</w:t>
      </w:r>
      <w:r w:rsidRPr="00BE4C0F">
        <w:rPr>
          <w:sz w:val="28"/>
          <w:szCs w:val="28"/>
        </w:rPr>
        <w:t xml:space="preserve"> играть в различные игры типа лото, домино, мозаики, где </w:t>
      </w:r>
      <w:r w:rsidR="008C6ED4" w:rsidRPr="00BE4C0F">
        <w:rPr>
          <w:sz w:val="28"/>
          <w:szCs w:val="28"/>
        </w:rPr>
        <w:t>необходимо использование сенсорных эталонов</w:t>
      </w:r>
      <w:r w:rsidRPr="00BE4C0F">
        <w:rPr>
          <w:sz w:val="28"/>
          <w:szCs w:val="28"/>
        </w:rPr>
        <w:t>.</w:t>
      </w:r>
    </w:p>
    <w:p w:rsidR="0030770E" w:rsidRDefault="0030770E" w:rsidP="00BE4C0F">
      <w:pPr>
        <w:jc w:val="both"/>
        <w:rPr>
          <w:sz w:val="28"/>
          <w:szCs w:val="28"/>
        </w:rPr>
      </w:pPr>
    </w:p>
    <w:p w:rsidR="0030770E" w:rsidRPr="008C6ED4" w:rsidRDefault="0030770E" w:rsidP="00BE4C0F">
      <w:pPr>
        <w:jc w:val="both"/>
        <w:rPr>
          <w:sz w:val="28"/>
          <w:szCs w:val="28"/>
        </w:rPr>
      </w:pPr>
    </w:p>
    <w:p w:rsidR="0030770E" w:rsidRPr="0030770E" w:rsidRDefault="00BE4C0F" w:rsidP="00BE4C0F">
      <w:pPr>
        <w:jc w:val="both"/>
        <w:rPr>
          <w:b/>
          <w:sz w:val="40"/>
          <w:szCs w:val="40"/>
        </w:rPr>
      </w:pPr>
      <w:r w:rsidRPr="0030770E">
        <w:rPr>
          <w:b/>
          <w:sz w:val="40"/>
          <w:szCs w:val="40"/>
        </w:rPr>
        <w:t xml:space="preserve">              Игры в младшем и среднем </w:t>
      </w:r>
      <w:r w:rsidR="008C6ED4" w:rsidRPr="0030770E">
        <w:rPr>
          <w:b/>
          <w:sz w:val="40"/>
          <w:szCs w:val="40"/>
        </w:rPr>
        <w:t>дошкольном возрасте</w:t>
      </w:r>
    </w:p>
    <w:p w:rsidR="00BE4C0F" w:rsidRDefault="00BE4C0F" w:rsidP="00BE4C0F">
      <w:pPr>
        <w:jc w:val="both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 wp14:anchorId="316C4563">
            <wp:extent cx="2047875" cy="1637595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518" cy="163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    </w:t>
      </w:r>
      <w:r>
        <w:rPr>
          <w:b/>
          <w:noProof/>
          <w:sz w:val="36"/>
          <w:szCs w:val="36"/>
          <w:lang w:eastAsia="ru-RU"/>
        </w:rPr>
        <w:drawing>
          <wp:inline distT="0" distB="0" distL="0" distR="0" wp14:anchorId="79EA2735">
            <wp:extent cx="2019300" cy="161838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202" cy="1620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   </w:t>
      </w:r>
      <w:r>
        <w:rPr>
          <w:b/>
          <w:noProof/>
          <w:sz w:val="36"/>
          <w:szCs w:val="36"/>
          <w:lang w:eastAsia="ru-RU"/>
        </w:rPr>
        <w:drawing>
          <wp:inline distT="0" distB="0" distL="0" distR="0" wp14:anchorId="6CEF95A3">
            <wp:extent cx="1905000" cy="1593214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737" cy="1595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4C0F" w:rsidRDefault="00BE4C0F" w:rsidP="00BE4C0F">
      <w:pPr>
        <w:jc w:val="both"/>
        <w:rPr>
          <w:b/>
          <w:noProof/>
          <w:sz w:val="36"/>
          <w:szCs w:val="36"/>
          <w:lang w:eastAsia="ru-RU"/>
        </w:rPr>
      </w:pPr>
      <w:r>
        <w:rPr>
          <w:b/>
          <w:noProof/>
          <w:sz w:val="36"/>
          <w:szCs w:val="36"/>
          <w:lang w:eastAsia="ru-RU"/>
        </w:rPr>
        <w:lastRenderedPageBreak/>
        <w:drawing>
          <wp:inline distT="0" distB="0" distL="0" distR="0" wp14:anchorId="5F36DB36">
            <wp:extent cx="2047875" cy="1534592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436" cy="1532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    </w:t>
      </w:r>
      <w:r>
        <w:rPr>
          <w:b/>
          <w:noProof/>
          <w:sz w:val="36"/>
          <w:szCs w:val="36"/>
          <w:lang w:eastAsia="ru-RU"/>
        </w:rPr>
        <w:drawing>
          <wp:inline distT="0" distB="0" distL="0" distR="0" wp14:anchorId="5A150D9B">
            <wp:extent cx="2019300" cy="153291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276" cy="15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 </w:t>
      </w:r>
      <w:r>
        <w:rPr>
          <w:b/>
          <w:noProof/>
          <w:sz w:val="36"/>
          <w:szCs w:val="36"/>
          <w:lang w:eastAsia="ru-RU"/>
        </w:rPr>
        <w:t xml:space="preserve">  </w:t>
      </w:r>
      <w:r>
        <w:rPr>
          <w:b/>
          <w:noProof/>
          <w:sz w:val="36"/>
          <w:szCs w:val="36"/>
          <w:lang w:eastAsia="ru-RU"/>
        </w:rPr>
        <w:drawing>
          <wp:inline distT="0" distB="0" distL="0" distR="0" wp14:anchorId="5D4D8B12">
            <wp:extent cx="2009775" cy="1579433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157" cy="1581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770E" w:rsidRDefault="0030770E" w:rsidP="00BE4C0F">
      <w:pPr>
        <w:jc w:val="both"/>
        <w:rPr>
          <w:b/>
          <w:noProof/>
          <w:sz w:val="36"/>
          <w:szCs w:val="36"/>
          <w:lang w:eastAsia="ru-RU"/>
        </w:rPr>
      </w:pPr>
    </w:p>
    <w:p w:rsidR="0030770E" w:rsidRPr="0030770E" w:rsidRDefault="0030770E" w:rsidP="0030770E">
      <w:pPr>
        <w:jc w:val="center"/>
        <w:rPr>
          <w:b/>
          <w:sz w:val="40"/>
          <w:szCs w:val="40"/>
        </w:rPr>
      </w:pPr>
      <w:r w:rsidRPr="0030770E">
        <w:rPr>
          <w:b/>
          <w:sz w:val="40"/>
          <w:szCs w:val="40"/>
        </w:rPr>
        <w:t>Старшая группа</w:t>
      </w:r>
    </w:p>
    <w:p w:rsidR="0030770E" w:rsidRPr="0030770E" w:rsidRDefault="0030770E" w:rsidP="0030770E">
      <w:pPr>
        <w:jc w:val="both"/>
        <w:rPr>
          <w:sz w:val="28"/>
          <w:szCs w:val="28"/>
        </w:rPr>
      </w:pPr>
      <w:r w:rsidRPr="0030770E">
        <w:rPr>
          <w:b/>
          <w:sz w:val="28"/>
          <w:szCs w:val="28"/>
        </w:rPr>
        <w:t>      </w:t>
      </w:r>
      <w:r>
        <w:rPr>
          <w:b/>
          <w:sz w:val="28"/>
          <w:szCs w:val="28"/>
        </w:rPr>
        <w:t xml:space="preserve"> </w:t>
      </w:r>
      <w:r w:rsidRPr="0030770E">
        <w:rPr>
          <w:b/>
          <w:sz w:val="28"/>
          <w:szCs w:val="28"/>
        </w:rPr>
        <w:t xml:space="preserve"> </w:t>
      </w:r>
      <w:r w:rsidRPr="0030770E">
        <w:rPr>
          <w:sz w:val="28"/>
          <w:szCs w:val="28"/>
        </w:rPr>
        <w:t>В старшей группе в различных видах деятельности дети используют знания, полученные на предыдущих этапах обучения:  комбинируют цвета, создают новые, делят цвета на теплые и холодные, способны дать цветовую характеристику предмету.</w:t>
      </w:r>
    </w:p>
    <w:p w:rsidR="0030770E" w:rsidRDefault="0030770E" w:rsidP="0030770E">
      <w:pPr>
        <w:jc w:val="both"/>
        <w:rPr>
          <w:sz w:val="28"/>
          <w:szCs w:val="28"/>
        </w:rPr>
      </w:pPr>
      <w:r w:rsidRPr="0030770E">
        <w:rPr>
          <w:sz w:val="28"/>
          <w:szCs w:val="28"/>
        </w:rPr>
        <w:t>   </w:t>
      </w:r>
      <w:r>
        <w:rPr>
          <w:sz w:val="28"/>
          <w:szCs w:val="28"/>
        </w:rPr>
        <w:t xml:space="preserve"> </w:t>
      </w:r>
      <w:r w:rsidRPr="0030770E">
        <w:rPr>
          <w:sz w:val="28"/>
          <w:szCs w:val="28"/>
        </w:rPr>
        <w:t xml:space="preserve"> Расширяются представления о разновидностях геометрических фигур. Дошкольники могут выполнять действия, требующие различения на глаз довольно сложных разновидностей  одной и той же геометрической формы, выкладывать из палочек. </w:t>
      </w:r>
    </w:p>
    <w:p w:rsidR="0030770E" w:rsidRPr="0030770E" w:rsidRDefault="0030770E" w:rsidP="0030770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30770E">
        <w:rPr>
          <w:sz w:val="28"/>
          <w:szCs w:val="28"/>
        </w:rPr>
        <w:t xml:space="preserve"> Детей продолжают учить анализу изображения предметов сложной формы и воссозданию ее из частей.</w:t>
      </w:r>
    </w:p>
    <w:p w:rsidR="0030770E" w:rsidRPr="0030770E" w:rsidRDefault="0030770E" w:rsidP="0030770E">
      <w:pPr>
        <w:jc w:val="both"/>
        <w:rPr>
          <w:sz w:val="28"/>
          <w:szCs w:val="28"/>
        </w:rPr>
      </w:pPr>
      <w:r w:rsidRPr="0030770E">
        <w:rPr>
          <w:sz w:val="28"/>
          <w:szCs w:val="28"/>
        </w:rPr>
        <w:t>       Расширяются знания детей о величине предметов, дети используют знания параметров величины в деятельности  (игровой, конструктивной)</w:t>
      </w:r>
    </w:p>
    <w:p w:rsidR="0030770E" w:rsidRDefault="0030770E" w:rsidP="0030770E">
      <w:pPr>
        <w:jc w:val="both"/>
        <w:rPr>
          <w:sz w:val="28"/>
          <w:szCs w:val="28"/>
        </w:rPr>
      </w:pPr>
      <w:r w:rsidRPr="0030770E">
        <w:rPr>
          <w:sz w:val="28"/>
          <w:szCs w:val="28"/>
        </w:rPr>
        <w:t>    Существенное внимание в работе с детьми старшего возраста следует уделять творческим зданиям, пробуждающим фан</w:t>
      </w:r>
      <w:r>
        <w:rPr>
          <w:sz w:val="28"/>
          <w:szCs w:val="28"/>
        </w:rPr>
        <w:t>тазию, инициативу, воображение.</w:t>
      </w:r>
    </w:p>
    <w:p w:rsidR="0030770E" w:rsidRPr="0030770E" w:rsidRDefault="0030770E" w:rsidP="0030770E">
      <w:pPr>
        <w:rPr>
          <w:b/>
          <w:sz w:val="40"/>
          <w:szCs w:val="40"/>
        </w:rPr>
      </w:pPr>
      <w:r>
        <w:rPr>
          <w:sz w:val="28"/>
          <w:szCs w:val="28"/>
        </w:rPr>
        <w:t xml:space="preserve">                                          </w:t>
      </w:r>
      <w:r w:rsidRPr="0030770E">
        <w:rPr>
          <w:b/>
          <w:sz w:val="40"/>
          <w:szCs w:val="40"/>
        </w:rPr>
        <w:t>Подготовительная группа</w:t>
      </w:r>
    </w:p>
    <w:p w:rsidR="0030770E" w:rsidRPr="0030770E" w:rsidRDefault="0030770E" w:rsidP="0030770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30770E">
        <w:rPr>
          <w:sz w:val="28"/>
          <w:szCs w:val="28"/>
        </w:rPr>
        <w:t>Дети подготовительной группы в практической деятельности самостоятельно используют усвоенные эталонные представления (рисуя, подбирают цвета, чтобы создать узнаваемый образ, создавая ту или иную постройку, используют знания о параметрах величины)</w:t>
      </w:r>
    </w:p>
    <w:p w:rsidR="0030770E" w:rsidRPr="0030770E" w:rsidRDefault="0030770E" w:rsidP="0030770E">
      <w:pPr>
        <w:jc w:val="both"/>
        <w:rPr>
          <w:sz w:val="28"/>
          <w:szCs w:val="28"/>
        </w:rPr>
      </w:pPr>
      <w:r w:rsidRPr="0030770E">
        <w:rPr>
          <w:sz w:val="28"/>
          <w:szCs w:val="28"/>
        </w:rPr>
        <w:t>     Для использования эталонных сенсорных представлений в свободной деятельности должны быть с</w:t>
      </w:r>
      <w:r w:rsidR="008C6ED4">
        <w:rPr>
          <w:sz w:val="28"/>
          <w:szCs w:val="28"/>
        </w:rPr>
        <w:t>озданы определенные условия. В </w:t>
      </w:r>
      <w:r w:rsidRPr="0030770E">
        <w:rPr>
          <w:sz w:val="28"/>
          <w:szCs w:val="28"/>
        </w:rPr>
        <w:t>группе следует разместить разнообразный материал (конструкторы разного типа, наборы геометрических фигур разной величины и конфигурации, разрезные картинки, игры типа «Геометрического лото», лото «Форма и цвет</w:t>
      </w:r>
      <w:proofErr w:type="gramStart"/>
      <w:r w:rsidRPr="0030770E">
        <w:rPr>
          <w:sz w:val="28"/>
          <w:szCs w:val="28"/>
        </w:rPr>
        <w:t>»,  «</w:t>
      </w:r>
      <w:proofErr w:type="spellStart"/>
      <w:proofErr w:type="gramEnd"/>
      <w:r w:rsidRPr="0030770E">
        <w:rPr>
          <w:sz w:val="28"/>
          <w:szCs w:val="28"/>
        </w:rPr>
        <w:t>Танграм</w:t>
      </w:r>
      <w:proofErr w:type="spellEnd"/>
      <w:r w:rsidRPr="0030770E">
        <w:rPr>
          <w:sz w:val="28"/>
          <w:szCs w:val="28"/>
        </w:rPr>
        <w:t>», игры Воскобовича и</w:t>
      </w:r>
      <w:r w:rsidR="008C6ED4">
        <w:rPr>
          <w:sz w:val="28"/>
          <w:szCs w:val="28"/>
        </w:rPr>
        <w:t xml:space="preserve"> </w:t>
      </w:r>
      <w:r w:rsidRPr="0030770E">
        <w:rPr>
          <w:sz w:val="28"/>
          <w:szCs w:val="28"/>
        </w:rPr>
        <w:lastRenderedPageBreak/>
        <w:t xml:space="preserve">др.), материал для самостоятельного экспериментирования детей (кисти краски, палитры, баночки для воды и т.д.)  </w:t>
      </w:r>
    </w:p>
    <w:p w:rsidR="0030770E" w:rsidRPr="0030770E" w:rsidRDefault="0030770E" w:rsidP="0030770E">
      <w:pPr>
        <w:jc w:val="both"/>
        <w:rPr>
          <w:sz w:val="28"/>
          <w:szCs w:val="28"/>
        </w:rPr>
      </w:pPr>
      <w:r w:rsidRPr="0030770E">
        <w:rPr>
          <w:sz w:val="28"/>
          <w:szCs w:val="28"/>
        </w:rPr>
        <w:t xml:space="preserve">       Весь материал должен быть удобно расположен и доступен. Педагог поддерживает инициативу детей, объединяющих вокруг себя товарищей по интересам, поддерживает ситуации, при необходимости помогает им.</w:t>
      </w:r>
    </w:p>
    <w:p w:rsidR="0030770E" w:rsidRDefault="0030770E" w:rsidP="0030770E">
      <w:pPr>
        <w:jc w:val="both"/>
        <w:rPr>
          <w:sz w:val="28"/>
          <w:szCs w:val="28"/>
        </w:rPr>
      </w:pPr>
      <w:r w:rsidRPr="0030770E">
        <w:rPr>
          <w:sz w:val="28"/>
          <w:szCs w:val="28"/>
        </w:rPr>
        <w:t>     Возможна также организованная партнерская деятельность педагога с детьми, например, при выполнении сложных аппликаций из геометрических фигур или  выстраивание  светло</w:t>
      </w:r>
      <w:r>
        <w:rPr>
          <w:sz w:val="28"/>
          <w:szCs w:val="28"/>
        </w:rPr>
        <w:t>т</w:t>
      </w:r>
      <w:r w:rsidRPr="0030770E">
        <w:rPr>
          <w:sz w:val="28"/>
          <w:szCs w:val="28"/>
        </w:rPr>
        <w:t>ных   рядов.</w:t>
      </w:r>
    </w:p>
    <w:p w:rsidR="0030770E" w:rsidRPr="008C6ED4" w:rsidRDefault="0030770E" w:rsidP="0030770E">
      <w:pPr>
        <w:rPr>
          <w:b/>
          <w:sz w:val="40"/>
          <w:szCs w:val="40"/>
        </w:rPr>
      </w:pPr>
      <w:r w:rsidRPr="0030770E">
        <w:rPr>
          <w:b/>
          <w:sz w:val="40"/>
          <w:szCs w:val="40"/>
        </w:rPr>
        <w:t xml:space="preserve">                     </w:t>
      </w:r>
      <w:r w:rsidR="008C6ED4">
        <w:rPr>
          <w:b/>
          <w:sz w:val="40"/>
          <w:szCs w:val="40"/>
        </w:rPr>
        <w:t xml:space="preserve">     Игры в старшем дошкольном </w:t>
      </w:r>
      <w:r w:rsidRPr="0030770E">
        <w:rPr>
          <w:b/>
          <w:sz w:val="40"/>
          <w:szCs w:val="40"/>
        </w:rPr>
        <w:t>возрасте</w:t>
      </w:r>
      <w:bookmarkStart w:id="0" w:name="_GoBack"/>
      <w:bookmarkEnd w:id="0"/>
    </w:p>
    <w:p w:rsidR="0030770E" w:rsidRPr="0030770E" w:rsidRDefault="0030770E" w:rsidP="0030770E">
      <w:pPr>
        <w:rPr>
          <w:sz w:val="28"/>
          <w:szCs w:val="28"/>
        </w:rPr>
      </w:pPr>
      <w:r w:rsidRPr="0030770E">
        <w:rPr>
          <w:b/>
          <w:sz w:val="36"/>
          <w:szCs w:val="36"/>
        </w:rPr>
        <w:t xml:space="preserve">      </w:t>
      </w:r>
      <w:r w:rsidRPr="0030770E">
        <w:rPr>
          <w:sz w:val="28"/>
          <w:szCs w:val="28"/>
        </w:rPr>
        <w:t>Таким образом, сенсорное воспитание детей - это целенаправленное развитие и совершенствование таких сенсорных процессов, как ощущение, восприятие, представление.</w:t>
      </w:r>
    </w:p>
    <w:p w:rsidR="0030770E" w:rsidRPr="0030770E" w:rsidRDefault="0030770E" w:rsidP="0030770E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30770E">
        <w:rPr>
          <w:sz w:val="28"/>
          <w:szCs w:val="28"/>
        </w:rPr>
        <w:t xml:space="preserve"> Основная задача педагогов и родителей в дошкольном детстве  научить ребенка воспринимать предметы, четко различать их многочисленные свойства и отношения (форму, цвет, величину, расположение в пространстве.)</w:t>
      </w:r>
    </w:p>
    <w:p w:rsidR="0030770E" w:rsidRPr="0030770E" w:rsidRDefault="0030770E" w:rsidP="0030770E">
      <w:pPr>
        <w:rPr>
          <w:sz w:val="28"/>
          <w:szCs w:val="28"/>
        </w:rPr>
      </w:pPr>
    </w:p>
    <w:p w:rsidR="0030770E" w:rsidRPr="0030770E" w:rsidRDefault="0030770E" w:rsidP="001B4DAA">
      <w:pPr>
        <w:jc w:val="center"/>
        <w:rPr>
          <w:sz w:val="28"/>
          <w:szCs w:val="28"/>
        </w:rPr>
      </w:pPr>
    </w:p>
    <w:sectPr w:rsidR="0030770E" w:rsidRPr="0030770E" w:rsidSect="0030770E">
      <w:pgSz w:w="11906" w:h="16838"/>
      <w:pgMar w:top="851" w:right="707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C0F"/>
    <w:rsid w:val="001B4DAA"/>
    <w:rsid w:val="0030770E"/>
    <w:rsid w:val="006E1D83"/>
    <w:rsid w:val="008C6ED4"/>
    <w:rsid w:val="00BE4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440246-8D88-4BB0-A64F-2D11ACEA7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4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4C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863</Words>
  <Characters>4921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илья</dc:creator>
  <cp:lastModifiedBy>Учетная запись Майкрософт</cp:lastModifiedBy>
  <cp:revision>4</cp:revision>
  <dcterms:created xsi:type="dcterms:W3CDTF">2023-03-29T17:09:00Z</dcterms:created>
  <dcterms:modified xsi:type="dcterms:W3CDTF">2023-04-02T14:01:00Z</dcterms:modified>
</cp:coreProperties>
</file>